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470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7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Schiffman Glenn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WEST 18TH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9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IAC/INTERACTIVECORP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IAC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12/26/2019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45.78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12/26/2019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45.78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 par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04/07/2017</w:t>
            </w:r>
          </w:p>
        </w:tc>
        <w:tc>
          <w:tcPr>
            <w:tcW w:w="8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04/07/2026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IAC common stock acquired upon the exercise of stock options (see footnote 3 below).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sale of shares of IAC common stock effected pursuant to a Rule 10b5-1 trading plan adopted by the reporting person.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stock options that vested/vest in four equal installments on the first four anniversaries of the grant date (April 7, 2016), subject to continued service.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Tanya Stanich as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12/30/2019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Fact for Glenn H. Schiffman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0982" TargetMode="External"/><Relationship Id="rId13" Type="http://schemas.openxmlformats.org/officeDocument/2006/relationships/hyperlink" Target="http://www.sec.gov/cgi-bin/browse-edgar?action=getcompany&amp;CIK=00008911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2019-12-30T15:25:08Z</dcterms:created>
  <dcterms:modified xsi:type="dcterms:W3CDTF">2019-12-30T15:25:08Z</dcterms:modified>
</cp:coreProperties>
</file>